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33D" w:rsidRPr="00A0633D" w:rsidRDefault="00A0633D" w:rsidP="00A063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en-GB"/>
        </w:rPr>
      </w:pPr>
      <w:r w:rsidRPr="00A0633D">
        <w:rPr>
          <w:rFonts w:ascii="Times New Roman" w:eastAsia="Times New Roman" w:hAnsi="Times New Roman" w:cs="Times New Roman"/>
          <w:sz w:val="28"/>
          <w:szCs w:val="28"/>
          <w:lang w:val="es-ES" w:eastAsia="en-GB"/>
        </w:rPr>
        <w:t>Rúbrica de Evaluación: Tarea 2 (Video Currículo)</w:t>
      </w:r>
    </w:p>
    <w:p w:rsidR="00A0633D" w:rsidRPr="00A0633D" w:rsidRDefault="00A0633D" w:rsidP="00A063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2"/>
        <w:gridCol w:w="4814"/>
        <w:gridCol w:w="3353"/>
        <w:gridCol w:w="3345"/>
      </w:tblGrid>
      <w:tr w:rsidR="00A0633D" w:rsidRPr="00A0633D" w:rsidTr="00A0633D">
        <w:tc>
          <w:tcPr>
            <w:tcW w:w="0" w:type="auto"/>
            <w:vAlign w:val="center"/>
            <w:hideMark/>
          </w:tcPr>
          <w:p w:rsidR="00A0633D" w:rsidRPr="00A0633D" w:rsidRDefault="00A0633D" w:rsidP="00A0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</w:pPr>
            <w:proofErr w:type="spellStart"/>
            <w:r w:rsidRPr="00A063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>Aspectos</w:t>
            </w:r>
            <w:proofErr w:type="spellEnd"/>
            <w:r w:rsidRPr="00A063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 xml:space="preserve"> a </w:t>
            </w:r>
            <w:proofErr w:type="spellStart"/>
            <w:r w:rsidRPr="00A063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>evaluar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0633D" w:rsidRPr="00A0633D" w:rsidRDefault="00A0633D" w:rsidP="00A0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</w:pPr>
            <w:proofErr w:type="spellStart"/>
            <w:r w:rsidRPr="00A063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>Excelente</w:t>
            </w:r>
            <w:proofErr w:type="spellEnd"/>
            <w:r w:rsidRPr="00A063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 xml:space="preserve"> (</w:t>
            </w:r>
            <w:proofErr w:type="spellStart"/>
            <w:r w:rsidRPr="00A063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>Logrado</w:t>
            </w:r>
            <w:proofErr w:type="spellEnd"/>
            <w:r w:rsidRPr="00A063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A0633D" w:rsidRPr="00A0633D" w:rsidRDefault="00A0633D" w:rsidP="00A0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</w:pPr>
            <w:r w:rsidRPr="00A063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>Bien (</w:t>
            </w:r>
            <w:proofErr w:type="spellStart"/>
            <w:r w:rsidRPr="00A063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>En</w:t>
            </w:r>
            <w:proofErr w:type="spellEnd"/>
            <w:r w:rsidRPr="00A063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A063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>proceso</w:t>
            </w:r>
            <w:proofErr w:type="spellEnd"/>
            <w:r w:rsidRPr="00A063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A0633D" w:rsidRPr="00A0633D" w:rsidRDefault="00A0633D" w:rsidP="00A0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</w:pPr>
            <w:proofErr w:type="spellStart"/>
            <w:r w:rsidRPr="00A063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>Insuficiente</w:t>
            </w:r>
            <w:proofErr w:type="spellEnd"/>
            <w:r w:rsidRPr="00A063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 xml:space="preserve"> (A </w:t>
            </w:r>
            <w:proofErr w:type="spellStart"/>
            <w:r w:rsidRPr="00A063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>mejorar</w:t>
            </w:r>
            <w:proofErr w:type="spellEnd"/>
            <w:r w:rsidRPr="00A063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>)</w:t>
            </w:r>
          </w:p>
        </w:tc>
      </w:tr>
      <w:tr w:rsidR="00A0633D" w:rsidRPr="00A0633D" w:rsidTr="00A0633D">
        <w:tc>
          <w:tcPr>
            <w:tcW w:w="0" w:type="auto"/>
            <w:vAlign w:val="center"/>
            <w:hideMark/>
          </w:tcPr>
          <w:p w:rsidR="00A0633D" w:rsidRPr="00A0633D" w:rsidRDefault="00A0633D" w:rsidP="00A0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 w:eastAsia="en-GB"/>
              </w:rPr>
            </w:pPr>
            <w:r w:rsidRPr="00A063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s-ES" w:eastAsia="en-GB"/>
              </w:rPr>
              <w:t>Expresión Oral y Contenido</w:t>
            </w:r>
            <w:r w:rsidRPr="00A0633D">
              <w:rPr>
                <w:rFonts w:ascii="Times New Roman" w:eastAsia="Times New Roman" w:hAnsi="Times New Roman" w:cs="Times New Roman"/>
                <w:sz w:val="28"/>
                <w:szCs w:val="28"/>
                <w:lang w:val="es-ES" w:eastAsia="en-GB"/>
              </w:rPr>
              <w:t xml:space="preserve"> (Fases 1 y 2) - </w:t>
            </w:r>
            <w:r w:rsidRPr="00A0633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s-ES" w:eastAsia="en-GB"/>
              </w:rPr>
              <w:t>Criterio 12.1 / Saberes E.7, E.5, E.4, E.8</w:t>
            </w:r>
          </w:p>
        </w:tc>
        <w:tc>
          <w:tcPr>
            <w:tcW w:w="0" w:type="auto"/>
            <w:vAlign w:val="center"/>
            <w:hideMark/>
          </w:tcPr>
          <w:p w:rsidR="00A0633D" w:rsidRPr="00A0633D" w:rsidRDefault="00A0633D" w:rsidP="00A0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 w:eastAsia="en-GB"/>
              </w:rPr>
            </w:pPr>
            <w:r w:rsidRPr="00A0633D">
              <w:rPr>
                <w:rFonts w:ascii="Times New Roman" w:eastAsia="Times New Roman" w:hAnsi="Times New Roman" w:cs="Times New Roman"/>
                <w:sz w:val="28"/>
                <w:szCs w:val="28"/>
                <w:lang w:val="es-ES" w:eastAsia="en-GB"/>
              </w:rPr>
              <w:t>Te expresas con claridad y un ritmo natural (E.8). Usas el presente simple para describir tu perfil actual (E.4) y el léxico es profesional (E.7). No lees el CV, sino que comunicas tu mensaje de forma coherente.</w:t>
            </w:r>
          </w:p>
        </w:tc>
        <w:tc>
          <w:tcPr>
            <w:tcW w:w="0" w:type="auto"/>
            <w:vAlign w:val="center"/>
            <w:hideMark/>
          </w:tcPr>
          <w:p w:rsidR="00A0633D" w:rsidRPr="00A0633D" w:rsidRDefault="00A0633D" w:rsidP="00A0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 w:eastAsia="en-GB"/>
              </w:rPr>
            </w:pPr>
            <w:r w:rsidRPr="00A0633D">
              <w:rPr>
                <w:rFonts w:ascii="Times New Roman" w:eastAsia="Times New Roman" w:hAnsi="Times New Roman" w:cs="Times New Roman"/>
                <w:sz w:val="28"/>
                <w:szCs w:val="28"/>
                <w:lang w:val="es-ES" w:eastAsia="en-GB"/>
              </w:rPr>
              <w:t>Te expresas de forma comprensible, aunque el ritmo es algo monótono. Usas el presente simple, pero se nota que estás leyendo el guion la mayor parte del tiempo.</w:t>
            </w:r>
          </w:p>
        </w:tc>
        <w:tc>
          <w:tcPr>
            <w:tcW w:w="0" w:type="auto"/>
            <w:vAlign w:val="center"/>
            <w:hideMark/>
          </w:tcPr>
          <w:p w:rsidR="00A0633D" w:rsidRPr="00A0633D" w:rsidRDefault="00A0633D" w:rsidP="00A0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 w:eastAsia="en-GB"/>
              </w:rPr>
            </w:pPr>
            <w:r w:rsidRPr="00A0633D">
              <w:rPr>
                <w:rFonts w:ascii="Times New Roman" w:eastAsia="Times New Roman" w:hAnsi="Times New Roman" w:cs="Times New Roman"/>
                <w:sz w:val="28"/>
                <w:szCs w:val="28"/>
                <w:lang w:val="es-ES" w:eastAsia="en-GB"/>
              </w:rPr>
              <w:t>El discurso es difícil de entender por falta de entonación (E.8) o por errores graves en el uso del presente. Te limitas a leer el CV sin adaptar el lenguaje al formato video.</w:t>
            </w:r>
          </w:p>
        </w:tc>
      </w:tr>
      <w:tr w:rsidR="00A0633D" w:rsidRPr="00A0633D" w:rsidTr="00A0633D">
        <w:tc>
          <w:tcPr>
            <w:tcW w:w="0" w:type="auto"/>
            <w:vAlign w:val="center"/>
            <w:hideMark/>
          </w:tcPr>
          <w:p w:rsidR="00A0633D" w:rsidRPr="00A0633D" w:rsidRDefault="00A0633D" w:rsidP="00A0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 w:eastAsia="en-GB"/>
              </w:rPr>
            </w:pPr>
            <w:r w:rsidRPr="00A063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s-ES" w:eastAsia="en-GB"/>
              </w:rPr>
              <w:t>Organización y Calidad Digital</w:t>
            </w:r>
            <w:r w:rsidRPr="00A0633D">
              <w:rPr>
                <w:rFonts w:ascii="Times New Roman" w:eastAsia="Times New Roman" w:hAnsi="Times New Roman" w:cs="Times New Roman"/>
                <w:sz w:val="28"/>
                <w:szCs w:val="28"/>
                <w:lang w:val="es-ES" w:eastAsia="en-GB"/>
              </w:rPr>
              <w:t xml:space="preserve"> (Fase 3) - </w:t>
            </w:r>
            <w:r w:rsidRPr="00A0633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s-ES" w:eastAsia="en-GB"/>
              </w:rPr>
              <w:t>Criterio 12.3 / Saberes E.4, E.13</w:t>
            </w:r>
          </w:p>
        </w:tc>
        <w:tc>
          <w:tcPr>
            <w:tcW w:w="0" w:type="auto"/>
            <w:vAlign w:val="center"/>
            <w:hideMark/>
          </w:tcPr>
          <w:p w:rsidR="00A0633D" w:rsidRPr="00A0633D" w:rsidRDefault="00A0633D" w:rsidP="00A0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A0633D">
              <w:rPr>
                <w:rFonts w:ascii="Times New Roman" w:eastAsia="Times New Roman" w:hAnsi="Times New Roman" w:cs="Times New Roman"/>
                <w:sz w:val="28"/>
                <w:szCs w:val="28"/>
                <w:lang w:val="es-ES" w:eastAsia="en-GB"/>
              </w:rPr>
              <w:t xml:space="preserve">El video dura entre 90 y 120 segundos. Se distingue claramente el inicio (quién eres), desarrollo (experiencia) y cierre (interés/disponibilidad) (E.4). </w:t>
            </w:r>
            <w:r w:rsidRPr="00A0633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El audio y la imagen son </w:t>
            </w:r>
            <w:proofErr w:type="spellStart"/>
            <w:r w:rsidRPr="00A0633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nítidos</w:t>
            </w:r>
            <w:proofErr w:type="spellEnd"/>
            <w:r w:rsidRPr="00A0633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(E.13).</w:t>
            </w:r>
          </w:p>
        </w:tc>
        <w:tc>
          <w:tcPr>
            <w:tcW w:w="0" w:type="auto"/>
            <w:vAlign w:val="center"/>
            <w:hideMark/>
          </w:tcPr>
          <w:p w:rsidR="00A0633D" w:rsidRPr="00A0633D" w:rsidRDefault="00A0633D" w:rsidP="00A0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 w:eastAsia="en-GB"/>
              </w:rPr>
            </w:pPr>
            <w:r w:rsidRPr="00A0633D">
              <w:rPr>
                <w:rFonts w:ascii="Times New Roman" w:eastAsia="Times New Roman" w:hAnsi="Times New Roman" w:cs="Times New Roman"/>
                <w:sz w:val="28"/>
                <w:szCs w:val="28"/>
                <w:lang w:val="es-ES" w:eastAsia="en-GB"/>
              </w:rPr>
              <w:t>El video se ajusta al tiempo, pero la estructura de inicio, desarrollo y cierre no está clara. La calidad técnica (luz o sonido) es aceptable pero podría mejorar.</w:t>
            </w:r>
          </w:p>
        </w:tc>
        <w:tc>
          <w:tcPr>
            <w:tcW w:w="0" w:type="auto"/>
            <w:vAlign w:val="center"/>
            <w:hideMark/>
          </w:tcPr>
          <w:p w:rsidR="00A0633D" w:rsidRPr="00A0633D" w:rsidRDefault="00A0633D" w:rsidP="00A0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 w:eastAsia="en-GB"/>
              </w:rPr>
            </w:pPr>
            <w:r w:rsidRPr="00A0633D">
              <w:rPr>
                <w:rFonts w:ascii="Times New Roman" w:eastAsia="Times New Roman" w:hAnsi="Times New Roman" w:cs="Times New Roman"/>
                <w:sz w:val="28"/>
                <w:szCs w:val="28"/>
                <w:lang w:val="es-ES" w:eastAsia="en-GB"/>
              </w:rPr>
              <w:t>El video es demasiado corto o excede los 2 minutos. No hay una estructura profesional y los problemas técnicos dificultan ver o escuchar tu presentación.</w:t>
            </w:r>
          </w:p>
        </w:tc>
      </w:tr>
    </w:tbl>
    <w:p w:rsidR="00361884" w:rsidRPr="00A0633D" w:rsidRDefault="00A0633D">
      <w:pPr>
        <w:rPr>
          <w:sz w:val="28"/>
          <w:szCs w:val="28"/>
          <w:lang w:val="es-ES"/>
        </w:rPr>
      </w:pPr>
      <w:bookmarkStart w:id="0" w:name="_GoBack"/>
      <w:bookmarkEnd w:id="0"/>
    </w:p>
    <w:sectPr w:rsidR="00361884" w:rsidRPr="00A0633D" w:rsidSect="00A0633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791"/>
    <w:rsid w:val="008B20CD"/>
    <w:rsid w:val="00A0633D"/>
    <w:rsid w:val="00CC6834"/>
    <w:rsid w:val="00D5792C"/>
    <w:rsid w:val="00FD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05673-1AAF-4260-BCA6-76C2585A3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g-star-inserted">
    <w:name w:val="ng-star-inserted"/>
    <w:basedOn w:val="Fuentedeprrafopredeter"/>
    <w:rsid w:val="00A06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8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2026-03-06T18:49:00Z</dcterms:created>
  <dcterms:modified xsi:type="dcterms:W3CDTF">2026-03-06T18:50:00Z</dcterms:modified>
</cp:coreProperties>
</file>